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3DC" w:rsidRPr="00CF4FC8" w:rsidRDefault="00DF63DC" w:rsidP="00CF4FC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F4FC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Прокурор разъясняет права граждан в случае причинения вреда здоровью при проведении игр (</w:t>
      </w:r>
      <w:proofErr w:type="spellStart"/>
      <w:r w:rsidRPr="00CF4FC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квестов</w:t>
      </w:r>
      <w:proofErr w:type="spellEnd"/>
      <w:r w:rsidRPr="00CF4FC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), а также ответственность </w:t>
      </w:r>
      <w:r w:rsidRPr="00CF4FC8">
        <w:rPr>
          <w:rFonts w:ascii="Times New Roman" w:hAnsi="Times New Roman" w:cs="Times New Roman"/>
          <w:b/>
          <w:color w:val="auto"/>
          <w:sz w:val="28"/>
          <w:szCs w:val="28"/>
        </w:rPr>
        <w:t>организаторов игр (</w:t>
      </w:r>
      <w:proofErr w:type="spellStart"/>
      <w:r w:rsidRPr="00CF4FC8">
        <w:rPr>
          <w:rFonts w:ascii="Times New Roman" w:hAnsi="Times New Roman" w:cs="Times New Roman"/>
          <w:b/>
          <w:color w:val="auto"/>
          <w:sz w:val="28"/>
          <w:szCs w:val="28"/>
        </w:rPr>
        <w:t>квестов</w:t>
      </w:r>
      <w:proofErr w:type="spellEnd"/>
      <w:r w:rsidRPr="00CF4FC8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  <w:r w:rsidRPr="00CF4F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F63DC" w:rsidRPr="00CF4FC8" w:rsidRDefault="00DF63DC" w:rsidP="00CF4FC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>В соответствии с Законом</w:t>
      </w:r>
      <w:r w:rsidRPr="00CF4FC8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1992 года </w:t>
      </w:r>
      <w:r w:rsidRPr="00CF4FC8">
        <w:rPr>
          <w:rFonts w:ascii="Times New Roman" w:hAnsi="Times New Roman" w:cs="Times New Roman"/>
          <w:sz w:val="28"/>
          <w:szCs w:val="28"/>
        </w:rPr>
        <w:t>№</w:t>
      </w:r>
      <w:r w:rsidRPr="00CF4FC8">
        <w:rPr>
          <w:rFonts w:ascii="Times New Roman" w:hAnsi="Times New Roman" w:cs="Times New Roman"/>
          <w:sz w:val="28"/>
          <w:szCs w:val="28"/>
        </w:rPr>
        <w:t xml:space="preserve"> 2300-1 </w:t>
      </w:r>
      <w:r w:rsidRPr="00CF4FC8">
        <w:rPr>
          <w:rFonts w:ascii="Times New Roman" w:hAnsi="Times New Roman" w:cs="Times New Roman"/>
          <w:sz w:val="28"/>
          <w:szCs w:val="28"/>
        </w:rPr>
        <w:t>«</w:t>
      </w:r>
      <w:r w:rsidRPr="00CF4FC8">
        <w:rPr>
          <w:rFonts w:ascii="Times New Roman" w:hAnsi="Times New Roman" w:cs="Times New Roman"/>
          <w:sz w:val="28"/>
          <w:szCs w:val="28"/>
        </w:rPr>
        <w:t>О защите прав потребителей</w:t>
      </w:r>
      <w:r w:rsidRPr="00CF4FC8">
        <w:rPr>
          <w:rFonts w:ascii="Times New Roman" w:hAnsi="Times New Roman" w:cs="Times New Roman"/>
          <w:sz w:val="28"/>
          <w:szCs w:val="28"/>
        </w:rPr>
        <w:t>» (далее - Закон) и</w:t>
      </w:r>
      <w:r w:rsidRPr="00CF4FC8">
        <w:rPr>
          <w:rFonts w:ascii="Times New Roman" w:hAnsi="Times New Roman" w:cs="Times New Roman"/>
          <w:sz w:val="28"/>
          <w:szCs w:val="28"/>
        </w:rPr>
        <w:t xml:space="preserve">сполнитель обязан оказать услугу, качество которой соответствует договору, что является общим правилом, закрепленным в </w:t>
      </w:r>
      <w:hyperlink r:id="rId4" w:history="1">
        <w:r w:rsidRPr="00CF4FC8">
          <w:rPr>
            <w:rFonts w:ascii="Times New Roman" w:hAnsi="Times New Roman" w:cs="Times New Roman"/>
            <w:sz w:val="28"/>
            <w:szCs w:val="28"/>
          </w:rPr>
          <w:t>пункте 1 статьи 4</w:t>
        </w:r>
      </w:hyperlink>
      <w:r w:rsidRPr="00CF4FC8">
        <w:rPr>
          <w:rFonts w:ascii="Times New Roman" w:hAnsi="Times New Roman" w:cs="Times New Roman"/>
          <w:sz w:val="28"/>
          <w:szCs w:val="28"/>
        </w:rPr>
        <w:t xml:space="preserve"> Закона. </w:t>
      </w:r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>При отсутствии в договоре условий о качестве услуги исполнитель обязан оказать услугу, пригодную для целей, для которых услуга такого рода обычно используется.</w:t>
      </w:r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>Одно</w:t>
      </w:r>
      <w:r w:rsidRPr="00CF4FC8">
        <w:rPr>
          <w:rFonts w:ascii="Times New Roman" w:hAnsi="Times New Roman" w:cs="Times New Roman"/>
          <w:sz w:val="28"/>
          <w:szCs w:val="28"/>
        </w:rPr>
        <w:t xml:space="preserve"> из таких требований связано с обеспечением пр</w:t>
      </w:r>
      <w:r w:rsidRPr="00CF4FC8">
        <w:rPr>
          <w:rFonts w:ascii="Times New Roman" w:hAnsi="Times New Roman" w:cs="Times New Roman"/>
          <w:sz w:val="28"/>
          <w:szCs w:val="28"/>
        </w:rPr>
        <w:t>ава потребителя на безопасность, что гарантировано</w:t>
      </w:r>
      <w:r w:rsidRPr="00CF4FC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F4FC8">
          <w:rPr>
            <w:rFonts w:ascii="Times New Roman" w:hAnsi="Times New Roman" w:cs="Times New Roman"/>
            <w:sz w:val="28"/>
            <w:szCs w:val="28"/>
          </w:rPr>
          <w:t>статьи 7</w:t>
        </w:r>
      </w:hyperlink>
      <w:r w:rsidRPr="00CF4FC8">
        <w:rPr>
          <w:rFonts w:ascii="Times New Roman" w:hAnsi="Times New Roman" w:cs="Times New Roman"/>
          <w:sz w:val="28"/>
          <w:szCs w:val="28"/>
        </w:rPr>
        <w:t xml:space="preserve"> Закона, а </w:t>
      </w:r>
      <w:r w:rsidRPr="00CF4FC8">
        <w:rPr>
          <w:rFonts w:ascii="Times New Roman" w:hAnsi="Times New Roman" w:cs="Times New Roman"/>
          <w:sz w:val="28"/>
          <w:szCs w:val="28"/>
        </w:rPr>
        <w:t>если для безопасного использования (потребления) услуги необходимо соблюдать специальные правила, то исполнитель изначально обязан довести эти правила до сведения потребителя, а при необходимости - специально их предварительно разработать.</w:t>
      </w:r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CF4FC8">
        <w:rPr>
          <w:rFonts w:ascii="Times New Roman" w:hAnsi="Times New Roman" w:cs="Times New Roman"/>
          <w:sz w:val="28"/>
          <w:szCs w:val="28"/>
        </w:rPr>
        <w:t>услуг</w:t>
      </w:r>
      <w:r w:rsidR="00EB028F" w:rsidRPr="00CF4FC8">
        <w:rPr>
          <w:rFonts w:ascii="Times New Roman" w:hAnsi="Times New Roman" w:cs="Times New Roman"/>
          <w:sz w:val="28"/>
          <w:szCs w:val="28"/>
        </w:rPr>
        <w:t>а была оказана</w:t>
      </w:r>
      <w:r w:rsidRPr="00CF4FC8">
        <w:rPr>
          <w:rFonts w:ascii="Times New Roman" w:hAnsi="Times New Roman" w:cs="Times New Roman"/>
          <w:sz w:val="28"/>
          <w:szCs w:val="28"/>
        </w:rPr>
        <w:t xml:space="preserve"> ненадлежащего качества</w:t>
      </w:r>
      <w:r w:rsidR="00EB028F" w:rsidRPr="00CF4FC8">
        <w:rPr>
          <w:rFonts w:ascii="Times New Roman" w:hAnsi="Times New Roman" w:cs="Times New Roman"/>
          <w:sz w:val="28"/>
          <w:szCs w:val="28"/>
        </w:rPr>
        <w:t xml:space="preserve">, то потребитель услуги вправе в соответствии со ст. 29 Закона, например, </w:t>
      </w:r>
      <w:r w:rsidR="00EB028F" w:rsidRPr="00CF4FC8">
        <w:rPr>
          <w:rFonts w:ascii="Times New Roman" w:hAnsi="Times New Roman" w:cs="Times New Roman"/>
          <w:sz w:val="28"/>
          <w:szCs w:val="28"/>
        </w:rPr>
        <w:t>отказаться от исполнения договора и потребовать полного возмещения убытков, причиненных ему в связи</w:t>
      </w:r>
      <w:r w:rsidR="00076467" w:rsidRPr="00CF4FC8">
        <w:rPr>
          <w:rFonts w:ascii="Times New Roman" w:hAnsi="Times New Roman" w:cs="Times New Roman"/>
          <w:sz w:val="28"/>
          <w:szCs w:val="28"/>
        </w:rPr>
        <w:t xml:space="preserve"> с недостатками оказанной услуги, потребовать компенсацию морального вреда</w:t>
      </w:r>
      <w:r w:rsidR="00EB028F" w:rsidRPr="00CF4FC8">
        <w:rPr>
          <w:rFonts w:ascii="Times New Roman" w:hAnsi="Times New Roman" w:cs="Times New Roman"/>
          <w:sz w:val="28"/>
          <w:szCs w:val="28"/>
        </w:rPr>
        <w:t>. В таком случае п</w:t>
      </w:r>
      <w:r w:rsidRPr="00CF4FC8">
        <w:rPr>
          <w:rFonts w:ascii="Times New Roman" w:hAnsi="Times New Roman" w:cs="Times New Roman"/>
          <w:sz w:val="28"/>
          <w:szCs w:val="28"/>
        </w:rPr>
        <w:t xml:space="preserve">отребителю </w:t>
      </w:r>
      <w:r w:rsidRPr="00CF4FC8">
        <w:rPr>
          <w:rFonts w:ascii="Times New Roman" w:hAnsi="Times New Roman" w:cs="Times New Roman"/>
          <w:sz w:val="28"/>
          <w:szCs w:val="28"/>
        </w:rPr>
        <w:t>необходимо</w:t>
      </w:r>
      <w:r w:rsidRPr="00CF4FC8">
        <w:rPr>
          <w:rFonts w:ascii="Times New Roman" w:hAnsi="Times New Roman" w:cs="Times New Roman"/>
          <w:sz w:val="28"/>
          <w:szCs w:val="28"/>
        </w:rPr>
        <w:t xml:space="preserve"> направить соответствующую претензию в адрес исполнителя услуг.</w:t>
      </w:r>
    </w:p>
    <w:p w:rsidR="00076467" w:rsidRPr="00CF4FC8" w:rsidRDefault="00076467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>Ответственность за нарушение закона предусмотрена как Кодексом Российской Федерации об административных правонарушениях (</w:t>
      </w:r>
      <w:r w:rsidRPr="00CF4FC8">
        <w:rPr>
          <w:rFonts w:ascii="Times New Roman" w:hAnsi="Times New Roman" w:cs="Times New Roman"/>
          <w:sz w:val="28"/>
          <w:szCs w:val="28"/>
        </w:rPr>
        <w:t>например, не доведение до потребителя информации о таких потребительских свойствах услуги, которые очевидно могли повлиять на желание их приобрести, особенно, если оказание услуг сопряжено с рисками, подразумевает спортивную подготовку, наличие специальных навыков, хорошего</w:t>
      </w:r>
      <w:r w:rsidRPr="00CF4FC8">
        <w:rPr>
          <w:rFonts w:ascii="Times New Roman" w:hAnsi="Times New Roman" w:cs="Times New Roman"/>
          <w:sz w:val="28"/>
          <w:szCs w:val="28"/>
        </w:rPr>
        <w:t xml:space="preserve"> зрения, быстрой реакции и т.д.), так и Уголовным кодексом Российской Федерации (</w:t>
      </w:r>
      <w:r w:rsidRPr="00CF4FC8">
        <w:rPr>
          <w:rFonts w:ascii="Times New Roman" w:hAnsi="Times New Roman" w:cs="Times New Roman"/>
          <w:sz w:val="28"/>
          <w:szCs w:val="28"/>
        </w:rPr>
        <w:t>оказание услуг</w:t>
      </w:r>
      <w:r w:rsidRPr="00CF4FC8">
        <w:rPr>
          <w:rFonts w:ascii="Times New Roman" w:hAnsi="Times New Roman" w:cs="Times New Roman"/>
          <w:sz w:val="28"/>
          <w:szCs w:val="28"/>
        </w:rPr>
        <w:t xml:space="preserve">, не отвечающих требованиям безопасности). </w:t>
      </w:r>
    </w:p>
    <w:p w:rsidR="00DF63DC" w:rsidRPr="00CF4FC8" w:rsidRDefault="00076467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 xml:space="preserve">Потребитель при оказании услуги ненадлежащего качества имеет право обратиться за судебной защитой нарушенных прав. </w:t>
      </w:r>
      <w:r w:rsidR="00DF63DC" w:rsidRPr="00CF4FC8">
        <w:rPr>
          <w:rFonts w:ascii="Times New Roman" w:hAnsi="Times New Roman" w:cs="Times New Roman"/>
          <w:sz w:val="28"/>
          <w:szCs w:val="28"/>
        </w:rPr>
        <w:t xml:space="preserve">В судебных делах, связанных с причинением вреда здоровью потребителей, как правило, рассматриваются требования, предусмотренные </w:t>
      </w:r>
      <w:hyperlink r:id="rId6" w:history="1">
        <w:r w:rsidR="00DF63DC" w:rsidRPr="00CF4FC8">
          <w:rPr>
            <w:rFonts w:ascii="Times New Roman" w:hAnsi="Times New Roman" w:cs="Times New Roman"/>
            <w:sz w:val="28"/>
            <w:szCs w:val="28"/>
          </w:rPr>
          <w:t>статьей 1085</w:t>
        </w:r>
      </w:hyperlink>
      <w:r w:rsidR="00DF63DC" w:rsidRPr="00CF4FC8">
        <w:rPr>
          <w:rFonts w:ascii="Times New Roman" w:hAnsi="Times New Roman" w:cs="Times New Roman"/>
          <w:sz w:val="28"/>
          <w:szCs w:val="28"/>
        </w:rPr>
        <w:t xml:space="preserve"> </w:t>
      </w:r>
      <w:r w:rsidRPr="00CF4FC8">
        <w:rPr>
          <w:rFonts w:ascii="Times New Roman" w:hAnsi="Times New Roman" w:cs="Times New Roman"/>
          <w:sz w:val="28"/>
          <w:szCs w:val="28"/>
        </w:rPr>
        <w:t>ГК РФ</w:t>
      </w:r>
      <w:r w:rsidR="00DF63DC" w:rsidRPr="00CF4FC8">
        <w:rPr>
          <w:rFonts w:ascii="Times New Roman" w:hAnsi="Times New Roman" w:cs="Times New Roman"/>
          <w:sz w:val="28"/>
          <w:szCs w:val="28"/>
        </w:rPr>
        <w:t>, согласно которой при причинении гражданину увечья или ином повреждении его здоровья возмещению подлежит утраченный потерпевшим заработок (доход), который он имел либо определенно мог иметь, а также дополнительно понесенные расходы, вызванные повреждением здоровья, в том числе расходы на лечение, если установлено, что потерпевший нуждается в этих видах помощи и ухода и не имеет права на их бесплатное получение.</w:t>
      </w:r>
    </w:p>
    <w:p w:rsidR="00076467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 xml:space="preserve">Под заработком понимается такой вид дохода, который гражданин получает по трудовому договору (контракту) в качестве вознаграждения за труд, а также выплаты компенсационного и стимулирующего характера, иные доходы, в том числе от предпринимательской деятельности, если их утрата имеет прямую причинно-следственную связь с утратой трудоспособности, неполученный доход от участия </w:t>
      </w:r>
      <w:r w:rsidRPr="00CF4FC8">
        <w:rPr>
          <w:rFonts w:ascii="Times New Roman" w:hAnsi="Times New Roman" w:cs="Times New Roman"/>
          <w:sz w:val="28"/>
          <w:szCs w:val="28"/>
        </w:rPr>
        <w:lastRenderedPageBreak/>
        <w:t>(трудовой деятельности) в производственном кооперативе, от выполнения работ, оказания услуг по гражданским договорам, ав</w:t>
      </w:r>
      <w:r w:rsidR="00076467" w:rsidRPr="00CF4FC8">
        <w:rPr>
          <w:rFonts w:ascii="Times New Roman" w:hAnsi="Times New Roman" w:cs="Times New Roman"/>
          <w:sz w:val="28"/>
          <w:szCs w:val="28"/>
        </w:rPr>
        <w:t>торским договорам заказа и т.п.</w:t>
      </w:r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7" w:history="1">
        <w:r w:rsidRPr="00CF4FC8">
          <w:rPr>
            <w:rFonts w:ascii="Times New Roman" w:hAnsi="Times New Roman" w:cs="Times New Roman"/>
            <w:sz w:val="28"/>
            <w:szCs w:val="28"/>
          </w:rPr>
          <w:t>подпункта "б" пункта 27</w:t>
        </w:r>
      </w:hyperlink>
      <w:r w:rsidRPr="00CF4FC8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Российской Федерации от 26.01.2010 N 1 </w:t>
      </w:r>
      <w:r w:rsidR="00076467" w:rsidRPr="00CF4FC8">
        <w:rPr>
          <w:rFonts w:ascii="Times New Roman" w:hAnsi="Times New Roman" w:cs="Times New Roman"/>
          <w:sz w:val="28"/>
          <w:szCs w:val="28"/>
        </w:rPr>
        <w:t>«</w:t>
      </w:r>
      <w:r w:rsidRPr="00CF4FC8">
        <w:rPr>
          <w:rFonts w:ascii="Times New Roman" w:hAnsi="Times New Roman" w:cs="Times New Roman"/>
          <w:sz w:val="28"/>
          <w:szCs w:val="28"/>
        </w:rPr>
        <w:t>О применении судами гражданского законодательства, регулирующего отношения по обязательствам вследствие причинения вреда жизни или здоровью гражданина</w:t>
      </w:r>
      <w:r w:rsidR="00076467" w:rsidRPr="00CF4FC8">
        <w:rPr>
          <w:rFonts w:ascii="Times New Roman" w:hAnsi="Times New Roman" w:cs="Times New Roman"/>
          <w:sz w:val="28"/>
          <w:szCs w:val="28"/>
        </w:rPr>
        <w:t>»</w:t>
      </w:r>
      <w:r w:rsidRPr="00CF4FC8">
        <w:rPr>
          <w:rFonts w:ascii="Times New Roman" w:hAnsi="Times New Roman" w:cs="Times New Roman"/>
          <w:sz w:val="28"/>
          <w:szCs w:val="28"/>
        </w:rPr>
        <w:t xml:space="preserve"> расходы на лечение и иные дополнительные расходы (расходы на дополнительное питание, приобретение лекарств, протезирование, посторонний уход, санаторно-курортное лечение, приобретение специальных транспортных средств, подготовку к другой профессии и т.п.) включаются в объем возмещаемого вреда, причиненного здоровью. Расходы на лечение и иные дополнительные расходы подлежат возмещению </w:t>
      </w:r>
      <w:proofErr w:type="spellStart"/>
      <w:r w:rsidRPr="00CF4FC8">
        <w:rPr>
          <w:rFonts w:ascii="Times New Roman" w:hAnsi="Times New Roman" w:cs="Times New Roman"/>
          <w:sz w:val="28"/>
          <w:szCs w:val="28"/>
        </w:rPr>
        <w:t>причинителем</w:t>
      </w:r>
      <w:proofErr w:type="spellEnd"/>
      <w:r w:rsidRPr="00CF4FC8">
        <w:rPr>
          <w:rFonts w:ascii="Times New Roman" w:hAnsi="Times New Roman" w:cs="Times New Roman"/>
          <w:sz w:val="28"/>
          <w:szCs w:val="28"/>
        </w:rPr>
        <w:t xml:space="preserve"> вреда, если будет установлено, что потерпевший нуждается в этих видах помощи и ухода и не имеет права на их бесплатное получение. Однако если потерпевший, нуждающийся в указанных видах помощи и имеющий право на их бесплатное получение, фактически был лишен возможности получить такую помощь качественно и своевременно, суд вправе удовлетворить исковые требования потерпевшего о взыскании с ответчика фактически понесенных им расходов.</w:t>
      </w:r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8" w:history="1">
        <w:r w:rsidRPr="00CF4FC8">
          <w:rPr>
            <w:rFonts w:ascii="Times New Roman" w:hAnsi="Times New Roman" w:cs="Times New Roman"/>
            <w:sz w:val="28"/>
            <w:szCs w:val="28"/>
          </w:rPr>
          <w:t>статье 151</w:t>
        </w:r>
      </w:hyperlink>
      <w:r w:rsidRPr="00CF4FC8">
        <w:rPr>
          <w:rFonts w:ascii="Times New Roman" w:hAnsi="Times New Roman" w:cs="Times New Roman"/>
          <w:sz w:val="28"/>
          <w:szCs w:val="28"/>
        </w:rPr>
        <w:t xml:space="preserve"> </w:t>
      </w:r>
      <w:r w:rsidR="00076467" w:rsidRPr="00CF4FC8">
        <w:rPr>
          <w:rFonts w:ascii="Times New Roman" w:hAnsi="Times New Roman" w:cs="Times New Roman"/>
          <w:sz w:val="28"/>
          <w:szCs w:val="28"/>
        </w:rPr>
        <w:t>ГК РФ</w:t>
      </w:r>
      <w:r w:rsidRPr="00CF4FC8">
        <w:rPr>
          <w:rFonts w:ascii="Times New Roman" w:hAnsi="Times New Roman" w:cs="Times New Roman"/>
          <w:sz w:val="28"/>
          <w:szCs w:val="28"/>
        </w:rPr>
        <w:t>, если гражданину причинен моральный вред (физические или нравственные страдания) действиями, нарушающими его личные неимущественные права,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>При определении размера компенсации морального вреда суд принимает во внимание степень вины нарушителя, и иные заслуживающие внимание обстоятельства. Суд должен также учитывать степень физических и нравственных страданий, связанных с индивидуальными особенностям</w:t>
      </w:r>
      <w:r w:rsidR="00076467" w:rsidRPr="00CF4FC8">
        <w:rPr>
          <w:rFonts w:ascii="Times New Roman" w:hAnsi="Times New Roman" w:cs="Times New Roman"/>
          <w:sz w:val="28"/>
          <w:szCs w:val="28"/>
        </w:rPr>
        <w:t xml:space="preserve">и лица, которому причинен вред. </w:t>
      </w:r>
      <w:r w:rsidRPr="00CF4FC8">
        <w:rPr>
          <w:rFonts w:ascii="Times New Roman" w:hAnsi="Times New Roman" w:cs="Times New Roman"/>
          <w:sz w:val="28"/>
          <w:szCs w:val="28"/>
        </w:rPr>
        <w:t xml:space="preserve">При определении размера компенсации морального вреда должны учитываться требования разумности и справедливости. </w:t>
      </w:r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 xml:space="preserve">В </w:t>
      </w:r>
      <w:r w:rsidR="00076467" w:rsidRPr="00CF4FC8">
        <w:rPr>
          <w:rFonts w:ascii="Times New Roman" w:hAnsi="Times New Roman" w:cs="Times New Roman"/>
          <w:sz w:val="28"/>
          <w:szCs w:val="28"/>
        </w:rPr>
        <w:t>соответствии с</w:t>
      </w:r>
      <w:r w:rsidRPr="00CF4FC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F4FC8">
          <w:rPr>
            <w:rFonts w:ascii="Times New Roman" w:hAnsi="Times New Roman" w:cs="Times New Roman"/>
            <w:sz w:val="28"/>
            <w:szCs w:val="28"/>
          </w:rPr>
          <w:t>п</w:t>
        </w:r>
        <w:r w:rsidR="00076467" w:rsidRPr="00CF4FC8">
          <w:rPr>
            <w:rFonts w:ascii="Times New Roman" w:hAnsi="Times New Roman" w:cs="Times New Roman"/>
            <w:sz w:val="28"/>
            <w:szCs w:val="28"/>
          </w:rPr>
          <w:t>.</w:t>
        </w:r>
        <w:r w:rsidRPr="00CF4FC8">
          <w:rPr>
            <w:rFonts w:ascii="Times New Roman" w:hAnsi="Times New Roman" w:cs="Times New Roman"/>
            <w:sz w:val="28"/>
            <w:szCs w:val="28"/>
          </w:rPr>
          <w:t xml:space="preserve"> 45</w:t>
        </w:r>
      </w:hyperlink>
      <w:r w:rsidRPr="00CF4FC8">
        <w:rPr>
          <w:rFonts w:ascii="Times New Roman" w:hAnsi="Times New Roman" w:cs="Times New Roman"/>
          <w:sz w:val="28"/>
          <w:szCs w:val="28"/>
        </w:rPr>
        <w:t xml:space="preserve"> </w:t>
      </w:r>
      <w:r w:rsidR="00076467" w:rsidRPr="00CF4FC8">
        <w:rPr>
          <w:rFonts w:ascii="Times New Roman" w:hAnsi="Times New Roman" w:cs="Times New Roman"/>
          <w:sz w:val="28"/>
          <w:szCs w:val="28"/>
        </w:rPr>
        <w:t>п</w:t>
      </w:r>
      <w:r w:rsidRPr="00CF4FC8">
        <w:rPr>
          <w:rFonts w:ascii="Times New Roman" w:hAnsi="Times New Roman" w:cs="Times New Roman"/>
          <w:sz w:val="28"/>
          <w:szCs w:val="28"/>
        </w:rPr>
        <w:t xml:space="preserve">остановления Пленума Верховного Суда Российской Федерации от 28.06.2012 </w:t>
      </w:r>
      <w:r w:rsidR="00076467" w:rsidRPr="00CF4FC8">
        <w:rPr>
          <w:rFonts w:ascii="Times New Roman" w:hAnsi="Times New Roman" w:cs="Times New Roman"/>
          <w:sz w:val="28"/>
          <w:szCs w:val="28"/>
        </w:rPr>
        <w:t>№</w:t>
      </w:r>
      <w:r w:rsidRPr="00CF4FC8">
        <w:rPr>
          <w:rFonts w:ascii="Times New Roman" w:hAnsi="Times New Roman" w:cs="Times New Roman"/>
          <w:sz w:val="28"/>
          <w:szCs w:val="28"/>
        </w:rPr>
        <w:t xml:space="preserve"> 17</w:t>
      </w:r>
      <w:r w:rsidR="00076467" w:rsidRPr="00CF4FC8">
        <w:rPr>
          <w:rFonts w:ascii="Times New Roman" w:hAnsi="Times New Roman" w:cs="Times New Roman"/>
          <w:sz w:val="28"/>
          <w:szCs w:val="28"/>
        </w:rPr>
        <w:t xml:space="preserve"> «</w:t>
      </w:r>
      <w:r w:rsidRPr="00CF4FC8">
        <w:rPr>
          <w:rFonts w:ascii="Times New Roman" w:hAnsi="Times New Roman" w:cs="Times New Roman"/>
          <w:sz w:val="28"/>
          <w:szCs w:val="28"/>
        </w:rPr>
        <w:t>О рассмотрении судами гражданских дел по спорам о защите прав потребителей</w:t>
      </w:r>
      <w:r w:rsidR="00076467" w:rsidRPr="00CF4FC8">
        <w:rPr>
          <w:rFonts w:ascii="Times New Roman" w:hAnsi="Times New Roman" w:cs="Times New Roman"/>
          <w:sz w:val="28"/>
          <w:szCs w:val="28"/>
        </w:rPr>
        <w:t>»</w:t>
      </w:r>
      <w:r w:rsidRPr="00CF4FC8">
        <w:rPr>
          <w:rFonts w:ascii="Times New Roman" w:hAnsi="Times New Roman" w:cs="Times New Roman"/>
          <w:sz w:val="28"/>
          <w:szCs w:val="28"/>
        </w:rPr>
        <w:t xml:space="preserve">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</w:p>
    <w:p w:rsidR="00DF63DC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>Из изложенного следует, что факт причинения морального вреда должен быть установлен, а размер его компенсации определяет суд.</w:t>
      </w:r>
    </w:p>
    <w:p w:rsidR="00462D2E" w:rsidRPr="00CF4FC8" w:rsidRDefault="00DF63DC" w:rsidP="00CF4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FC8">
        <w:rPr>
          <w:rFonts w:ascii="Times New Roman" w:hAnsi="Times New Roman" w:cs="Times New Roman"/>
          <w:sz w:val="28"/>
          <w:szCs w:val="28"/>
        </w:rPr>
        <w:t xml:space="preserve">Факт причинения вреда конкретному потребителю при определенных обстоятельствах сам по себе зачастую указывает на недостаточность принимаемых организатором игры мер по исключению даже единичного несчастного случая, а также на недостаточность инструктажа о правилах игры, существующих рисках, используемом инвентаре, освещении, требованиях к поведению участников </w:t>
      </w:r>
      <w:proofErr w:type="spellStart"/>
      <w:r w:rsidRPr="00CF4FC8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CF4FC8">
        <w:rPr>
          <w:rFonts w:ascii="Times New Roman" w:hAnsi="Times New Roman" w:cs="Times New Roman"/>
          <w:sz w:val="28"/>
          <w:szCs w:val="28"/>
        </w:rPr>
        <w:t xml:space="preserve"> и т.п.</w:t>
      </w:r>
    </w:p>
    <w:sectPr w:rsidR="00462D2E" w:rsidRPr="00CF4FC8" w:rsidSect="00AB64B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DC"/>
    <w:rsid w:val="00076467"/>
    <w:rsid w:val="00462D2E"/>
    <w:rsid w:val="00CF4FC8"/>
    <w:rsid w:val="00DF63DC"/>
    <w:rsid w:val="00EB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C500"/>
  <w15:chartTrackingRefBased/>
  <w15:docId w15:val="{4711FDD2-7AD3-4FD8-A736-C6FC400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4508374654A1174C2E2CD675199C7DA2B68F2A2AF5D537A3D9373AD8ACAB298F1941C0F647A966EF3B37AC75082EB02C79F25B2BE9D704Y8N4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54508374654A1174C2E2CD675199C7DA8B5802B28FB883DAB803B38DFA3F43E88504DC1F647A965E16432B9645021B63666F24437EBD5Y0N6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4508374654A1174C2E2CD675199C7DA2B7862A21F3D537A3D9373AD8ACAB298F1941C0F645A769EE3B37AC75082EB02C79F25B2BE9D704Y8N4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54508374654A1174C2E2CD675199C7DA2B686202CF9D537A3D9373AD8ACAB298F1941C0F647A165EA3B37AC75082EB02C79F25B2BE9D704Y8N4K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54508374654A1174C2E2CD675199C7DA2B686202CF9D537A3D9373AD8ACAB298F1941C0F647A163EF3B37AC75082EB02C79F25B2BE9D704Y8N4K" TargetMode="External"/><Relationship Id="rId9" Type="http://schemas.openxmlformats.org/officeDocument/2006/relationships/hyperlink" Target="consultantplus://offline/ref=854508374654A1174C2E2CD675199C7DA0B0862A20F5D537A3D9373AD8ACAB298F1941C0F647A061E93B37AC75082EB02C79F25B2BE9D704Y8N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Федичкина Екатерина Витальевна</dc:creator>
  <cp:keywords/>
  <dc:description/>
  <cp:lastModifiedBy>Федичкина Екатерина Витальевна</cp:lastModifiedBy>
  <cp:revision>1</cp:revision>
  <dcterms:created xsi:type="dcterms:W3CDTF">2020-11-24T10:13:00Z</dcterms:created>
  <dcterms:modified xsi:type="dcterms:W3CDTF">2020-11-24T11:35:00Z</dcterms:modified>
</cp:coreProperties>
</file>